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4" w:rsidRDefault="00035854">
      <w:r>
        <w:t xml:space="preserve">Empresas con convenio de prácticas con la Facultad que ofrecen prácticas en inglés. </w:t>
      </w:r>
    </w:p>
    <w:p w:rsidR="00035854" w:rsidRDefault="00035854"/>
    <w:tbl>
      <w:tblPr>
        <w:tblW w:w="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</w:tblGrid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EMPRESAS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Ministerio de Asuntos Exteriores y Cooperación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Deloitte</w:t>
            </w:r>
            <w:proofErr w:type="spellEnd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Advisory</w:t>
            </w:r>
            <w:proofErr w:type="spellEnd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SL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Robert Bosch España, S.A.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Thomas </w:t>
            </w: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Wellness</w:t>
            </w:r>
            <w:proofErr w:type="spellEnd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Group</w:t>
            </w:r>
            <w:proofErr w:type="spellEnd"/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Inverteilan</w:t>
            </w:r>
            <w:proofErr w:type="spellEnd"/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Macroza</w:t>
            </w:r>
            <w:proofErr w:type="spellEnd"/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Exportación SL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Deutsche Bank, S.A.E.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Always Sports Management, S.L.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Facultad CCEE y Empresariales (Oficina Erasmus)</w:t>
            </w:r>
          </w:p>
        </w:tc>
      </w:tr>
      <w:tr w:rsidR="00035854" w:rsidRPr="00035854" w:rsidTr="00035854">
        <w:trPr>
          <w:trHeight w:val="26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54" w:rsidRPr="00035854" w:rsidRDefault="00035854" w:rsidP="000358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58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Periódico de la Publicidad, S.L.</w:t>
            </w:r>
          </w:p>
        </w:tc>
      </w:tr>
    </w:tbl>
    <w:p w:rsidR="006C7D65" w:rsidRDefault="006C7D65">
      <w:bookmarkStart w:id="0" w:name="_GoBack"/>
      <w:bookmarkEnd w:id="0"/>
    </w:p>
    <w:sectPr w:rsidR="006C7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4"/>
    <w:rsid w:val="00035854"/>
    <w:rsid w:val="000F1A91"/>
    <w:rsid w:val="004577EC"/>
    <w:rsid w:val="0060185F"/>
    <w:rsid w:val="006C7D65"/>
    <w:rsid w:val="00E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1</cp:revision>
  <dcterms:created xsi:type="dcterms:W3CDTF">2016-05-27T06:02:00Z</dcterms:created>
  <dcterms:modified xsi:type="dcterms:W3CDTF">2016-05-27T06:03:00Z</dcterms:modified>
</cp:coreProperties>
</file>